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6614" w14:textId="35E38D1E" w:rsidR="0045692C" w:rsidRDefault="0045692C" w:rsidP="004569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 DE MORADIA</w:t>
      </w:r>
    </w:p>
    <w:p w14:paraId="37869FD7" w14:textId="42AEDA57" w:rsidR="004218B5" w:rsidRDefault="004218B5" w:rsidP="00676C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18B5">
        <w:rPr>
          <w:rFonts w:ascii="Arial" w:hAnsi="Arial" w:cs="Arial"/>
          <w:b/>
          <w:bCs/>
        </w:rPr>
        <w:t>ANEXO II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992"/>
        <w:gridCol w:w="1616"/>
        <w:gridCol w:w="4370"/>
      </w:tblGrid>
      <w:tr w:rsidR="0045692C" w14:paraId="00888DF0" w14:textId="77777777">
        <w:tc>
          <w:tcPr>
            <w:tcW w:w="8978" w:type="dxa"/>
            <w:gridSpan w:val="3"/>
            <w:tcBorders>
              <w:bottom w:val="nil"/>
            </w:tcBorders>
          </w:tcPr>
          <w:p w14:paraId="36A17F0D" w14:textId="77777777" w:rsidR="0045692C" w:rsidRDefault="0045692C" w:rsidP="00676CE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Eu, ____________________________________________________________,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informar o nome da pessoa que cede/aluga o imóvel e vai assinar a declaração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</w:rPr>
              <w:t>, portador (a) do RG nº ___________________________ e inscrito(a) no CPF sob o nº ___________________________, declaro,sob as penas da lei, para fins de apresentação à Ufes, que cedo/alugo o imóvel localizado n</w:t>
            </w:r>
            <w:r w:rsidR="0025646A">
              <w:rPr>
                <w:rFonts w:ascii="Arial" w:hAnsi="Arial" w:cs="Arial"/>
              </w:rPr>
              <w:t>a _____________________</w:t>
            </w:r>
            <w:r>
              <w:rPr>
                <w:rFonts w:ascii="Arial" w:hAnsi="Arial" w:cs="Arial"/>
              </w:rPr>
              <w:t>__</w:t>
            </w:r>
            <w:r w:rsidR="0025646A">
              <w:rPr>
                <w:rFonts w:ascii="Arial" w:hAnsi="Arial" w:cs="Arial"/>
              </w:rPr>
              <w:t>______________________________, nº _____</w:t>
            </w:r>
            <w:r>
              <w:rPr>
                <w:rFonts w:ascii="Arial" w:hAnsi="Arial" w:cs="Arial"/>
              </w:rPr>
              <w:t>___, bairro ________________________________, cidade _______</w:t>
            </w:r>
            <w:r w:rsidR="0025646A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 xml:space="preserve">________________________ para ___________________________________________________,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informar o nome da pessoa para quem é cedido/alugado o imóvel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</w:rPr>
              <w:t>, recebendo do mesmo mensalmente a importância de R$ _________________.</w:t>
            </w:r>
          </w:p>
          <w:p w14:paraId="6C93E36C" w14:textId="3126A284" w:rsidR="0045692C" w:rsidRPr="0045692C" w:rsidRDefault="0045692C" w:rsidP="00676CEC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Declaro que estou ciente que a não veracidade da informação prestada constitui falta </w:t>
            </w:r>
            <w:r w:rsidR="00360013">
              <w:rPr>
                <w:rFonts w:ascii="Arial" w:hAnsi="Arial" w:cs="Arial"/>
              </w:rPr>
              <w:t>grave, passível</w:t>
            </w:r>
            <w:r>
              <w:rPr>
                <w:rFonts w:ascii="Arial" w:hAnsi="Arial" w:cs="Arial"/>
              </w:rPr>
              <w:t xml:space="preserve"> de punição, inclusive com a suspensão do benefício, nos termos da legislação em </w:t>
            </w:r>
            <w:r w:rsidR="00360013">
              <w:rPr>
                <w:rFonts w:ascii="Arial" w:hAnsi="Arial" w:cs="Arial"/>
              </w:rPr>
              <w:t>vigor, Artigo</w:t>
            </w:r>
            <w:r>
              <w:rPr>
                <w:rFonts w:ascii="Arial" w:hAnsi="Arial" w:cs="Arial"/>
              </w:rPr>
              <w:t xml:space="preserve"> 299 do Código Penal Brasileiro, Decreto-Lei nº. 2.848, de 07/12/40, in verbis:</w:t>
            </w:r>
          </w:p>
        </w:tc>
      </w:tr>
      <w:tr w:rsidR="0045692C" w14:paraId="7B557DDD" w14:textId="77777777">
        <w:tc>
          <w:tcPr>
            <w:tcW w:w="8978" w:type="dxa"/>
            <w:gridSpan w:val="3"/>
            <w:tcBorders>
              <w:top w:val="nil"/>
            </w:tcBorders>
            <w:shd w:val="clear" w:color="auto" w:fill="FFCC99"/>
          </w:tcPr>
          <w:p w14:paraId="11B9F2A7" w14:textId="77777777" w:rsidR="0045692C" w:rsidRPr="00676CEC" w:rsidRDefault="0045692C" w:rsidP="0045692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EC">
              <w:rPr>
                <w:rFonts w:ascii="Arial" w:hAnsi="Arial" w:cs="Arial"/>
                <w:i/>
                <w:iCs/>
                <w:sz w:val="22"/>
                <w:szCs w:val="22"/>
              </w:rPr>
              <w:t>Falsidade ideológica</w:t>
            </w:r>
          </w:p>
          <w:p w14:paraId="259EA891" w14:textId="77777777" w:rsidR="0045692C" w:rsidRPr="00676CEC" w:rsidRDefault="0045692C" w:rsidP="0045692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EC">
              <w:rPr>
                <w:rFonts w:ascii="Arial" w:hAnsi="Arial" w:cs="Arial"/>
                <w:i/>
                <w:iCs/>
                <w:sz w:val="22"/>
                <w:szCs w:val="22"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52B594FC" w14:textId="77777777" w:rsidR="0045692C" w:rsidRPr="00676CEC" w:rsidRDefault="0045692C" w:rsidP="0045692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EC">
              <w:rPr>
                <w:rFonts w:ascii="Arial" w:hAnsi="Arial" w:cs="Arial"/>
                <w:i/>
                <w:iCs/>
                <w:sz w:val="22"/>
                <w:szCs w:val="22"/>
              </w:rPr>
              <w:t>Pena - reclusão, de um a cinco anos, e multa, se o documento é público, e reclusão de um a três anos, e multa, se o documento é partucolar.</w:t>
            </w:r>
          </w:p>
          <w:p w14:paraId="1B2162A0" w14:textId="77777777" w:rsidR="0045692C" w:rsidRPr="00676CEC" w:rsidRDefault="0045692C" w:rsidP="0045692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AD15277" w14:textId="77777777" w:rsidR="0045692C" w:rsidRPr="0045692C" w:rsidRDefault="0045692C" w:rsidP="0045692C">
            <w:r w:rsidRPr="00676CEC">
              <w:rPr>
                <w:rFonts w:ascii="Arial" w:hAnsi="Arial" w:cs="Arial"/>
                <w:sz w:val="22"/>
                <w:szCs w:val="22"/>
              </w:rPr>
              <w:t>Autorizo a UFES a certificar as informações acima</w:t>
            </w:r>
            <w:r>
              <w:rPr>
                <w:rFonts w:ascii="Arial" w:hAnsi="Arial" w:cs="Arial"/>
              </w:rPr>
              <w:t>.</w:t>
            </w:r>
          </w:p>
        </w:tc>
      </w:tr>
      <w:tr w:rsidR="0045692C" w14:paraId="4AB5E806" w14:textId="77777777">
        <w:tc>
          <w:tcPr>
            <w:tcW w:w="2992" w:type="dxa"/>
          </w:tcPr>
          <w:p w14:paraId="19CA7103" w14:textId="77777777" w:rsidR="0045692C" w:rsidRDefault="00322817" w:rsidP="00322817">
            <w:pPr>
              <w:rPr>
                <w:sz w:val="16"/>
                <w:szCs w:val="16"/>
              </w:rPr>
            </w:pPr>
            <w:r w:rsidRPr="00322817">
              <w:rPr>
                <w:sz w:val="16"/>
                <w:szCs w:val="16"/>
              </w:rPr>
              <w:t>Local:</w:t>
            </w:r>
          </w:p>
          <w:p w14:paraId="065E3EF5" w14:textId="77777777" w:rsidR="00322817" w:rsidRDefault="00322817" w:rsidP="00322817">
            <w:pPr>
              <w:rPr>
                <w:sz w:val="16"/>
                <w:szCs w:val="16"/>
              </w:rPr>
            </w:pPr>
          </w:p>
          <w:p w14:paraId="68A1FFB0" w14:textId="77777777" w:rsidR="00322817" w:rsidRDefault="00322817" w:rsidP="00322817">
            <w:pPr>
              <w:rPr>
                <w:sz w:val="16"/>
                <w:szCs w:val="16"/>
              </w:rPr>
            </w:pPr>
          </w:p>
          <w:p w14:paraId="29DAF61B" w14:textId="77777777" w:rsidR="00322817" w:rsidRPr="00322817" w:rsidRDefault="00322817" w:rsidP="00322817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</w:tcPr>
          <w:p w14:paraId="50202441" w14:textId="77777777" w:rsidR="0045692C" w:rsidRPr="00322817" w:rsidRDefault="00322817" w:rsidP="00322817">
            <w:pPr>
              <w:rPr>
                <w:sz w:val="16"/>
                <w:szCs w:val="16"/>
              </w:rPr>
            </w:pPr>
            <w:r w:rsidRPr="00322817">
              <w:rPr>
                <w:sz w:val="16"/>
                <w:szCs w:val="16"/>
              </w:rPr>
              <w:t>Data:</w:t>
            </w:r>
          </w:p>
        </w:tc>
        <w:tc>
          <w:tcPr>
            <w:tcW w:w="4370" w:type="dxa"/>
          </w:tcPr>
          <w:p w14:paraId="7C1B9F29" w14:textId="77777777" w:rsidR="0045692C" w:rsidRPr="00322817" w:rsidRDefault="00322817" w:rsidP="00322817">
            <w:pPr>
              <w:rPr>
                <w:sz w:val="16"/>
                <w:szCs w:val="16"/>
              </w:rPr>
            </w:pPr>
            <w:r w:rsidRPr="00322817">
              <w:rPr>
                <w:sz w:val="16"/>
                <w:szCs w:val="16"/>
              </w:rPr>
              <w:t>Assinatura</w:t>
            </w:r>
            <w:r>
              <w:rPr>
                <w:sz w:val="16"/>
                <w:szCs w:val="16"/>
              </w:rPr>
              <w:t>*</w:t>
            </w:r>
            <w:r w:rsidRPr="00322817">
              <w:rPr>
                <w:sz w:val="16"/>
                <w:szCs w:val="16"/>
              </w:rPr>
              <w:t>:</w:t>
            </w:r>
          </w:p>
        </w:tc>
      </w:tr>
    </w:tbl>
    <w:p w14:paraId="3F92F909" w14:textId="77777777" w:rsidR="0045692C" w:rsidRPr="00322817" w:rsidRDefault="00322817" w:rsidP="0025646A">
      <w:pPr>
        <w:autoSpaceDE w:val="0"/>
        <w:autoSpaceDN w:val="0"/>
        <w:adjustRightInd w:val="0"/>
      </w:pPr>
      <w:r w:rsidRPr="0025646A">
        <w:rPr>
          <w:rFonts w:ascii="Arial" w:hAnsi="Arial" w:cs="Arial"/>
          <w:sz w:val="18"/>
          <w:szCs w:val="18"/>
        </w:rPr>
        <w:t>* O reconhecimento de firma em cartório ou assinatura perante servidor público ficam dispensados quando for enviado cópia do</w:t>
      </w:r>
      <w:r w:rsidR="0025646A">
        <w:rPr>
          <w:rFonts w:ascii="Arial" w:hAnsi="Arial" w:cs="Arial"/>
          <w:sz w:val="18"/>
          <w:szCs w:val="18"/>
        </w:rPr>
        <w:t xml:space="preserve"> </w:t>
      </w:r>
      <w:r w:rsidRPr="0025646A">
        <w:rPr>
          <w:rFonts w:ascii="Arial" w:hAnsi="Arial" w:cs="Arial"/>
          <w:sz w:val="18"/>
          <w:szCs w:val="18"/>
        </w:rPr>
        <w:t>documento oficial de identificação com foto do(a) declarante (RG, CNH, CTPS, Passaporte, Registro em conselho de classe) onde</w:t>
      </w:r>
      <w:r w:rsidR="0025646A">
        <w:rPr>
          <w:rFonts w:ascii="Arial" w:hAnsi="Arial" w:cs="Arial"/>
          <w:sz w:val="18"/>
          <w:szCs w:val="18"/>
        </w:rPr>
        <w:t xml:space="preserve"> </w:t>
      </w:r>
      <w:r w:rsidRPr="0025646A">
        <w:rPr>
          <w:rFonts w:ascii="Arial" w:hAnsi="Arial" w:cs="Arial"/>
          <w:sz w:val="18"/>
          <w:szCs w:val="18"/>
        </w:rPr>
        <w:t>a assinatura esteja igual à das declarações, conforme Decreto Nº 8.936/16.</w:t>
      </w:r>
    </w:p>
    <w:sectPr w:rsidR="0045692C" w:rsidRPr="00322817" w:rsidSect="0025646A">
      <w:headerReference w:type="default" r:id="rId6"/>
      <w:pgSz w:w="12240" w:h="15840"/>
      <w:pgMar w:top="719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E5D36" w14:textId="77777777" w:rsidR="00EF4833" w:rsidRDefault="00EF4833" w:rsidP="008D3D14">
      <w:r>
        <w:separator/>
      </w:r>
    </w:p>
  </w:endnote>
  <w:endnote w:type="continuationSeparator" w:id="0">
    <w:p w14:paraId="50AA1361" w14:textId="77777777" w:rsidR="00EF4833" w:rsidRDefault="00EF4833" w:rsidP="008D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6C15E" w14:textId="77777777" w:rsidR="00EF4833" w:rsidRDefault="00EF4833" w:rsidP="008D3D14">
      <w:r>
        <w:separator/>
      </w:r>
    </w:p>
  </w:footnote>
  <w:footnote w:type="continuationSeparator" w:id="0">
    <w:p w14:paraId="0E4270AD" w14:textId="77777777" w:rsidR="00EF4833" w:rsidRDefault="00EF4833" w:rsidP="008D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95" w:type="pct"/>
      <w:tblInd w:w="-79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855"/>
      <w:gridCol w:w="4995"/>
      <w:gridCol w:w="3586"/>
    </w:tblGrid>
    <w:tr w:rsidR="008D3D14" w:rsidRPr="008D3D14" w14:paraId="37E3586E" w14:textId="77777777" w:rsidTr="00676CEC">
      <w:trPr>
        <w:trHeight w:val="626"/>
      </w:trPr>
      <w:tc>
        <w:tcPr>
          <w:tcW w:w="889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53CA2BD3" w14:textId="77777777" w:rsidR="008D3D14" w:rsidRPr="008D3D14" w:rsidRDefault="008D3D14" w:rsidP="008D3D14">
          <w:pPr>
            <w:spacing w:before="20" w:after="20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8D3D14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27C44D5A" wp14:editId="30D843EC">
                <wp:extent cx="971550" cy="504825"/>
                <wp:effectExtent l="0" t="0" r="0" b="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14:paraId="0E002F06" w14:textId="77777777" w:rsidR="008D3D14" w:rsidRPr="008D3D14" w:rsidRDefault="008D3D14" w:rsidP="008D3D14">
          <w:pPr>
            <w:rPr>
              <w:rFonts w:ascii="Arial" w:eastAsia="Calibri" w:hAnsi="Arial" w:cs="Arial"/>
              <w:b/>
              <w:sz w:val="20"/>
              <w:szCs w:val="22"/>
              <w:lang w:eastAsia="en-US"/>
            </w:rPr>
          </w:pPr>
          <w:r w:rsidRPr="008D3D14">
            <w:rPr>
              <w:rFonts w:ascii="Arial" w:eastAsia="Calibri" w:hAnsi="Arial" w:cs="Arial"/>
              <w:b/>
              <w:sz w:val="20"/>
              <w:szCs w:val="22"/>
              <w:lang w:eastAsia="en-US"/>
            </w:rPr>
            <w:t>UNIVERSIDADE FEDERAL DO ESPÍRITO SANTO</w:t>
          </w:r>
        </w:p>
        <w:p w14:paraId="3818A5D6" w14:textId="77777777" w:rsidR="008D3D14" w:rsidRPr="008D3D14" w:rsidRDefault="008D3D14" w:rsidP="008D3D14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8D3D14">
            <w:rPr>
              <w:rFonts w:ascii="Arial" w:eastAsia="Calibri" w:hAnsi="Arial" w:cs="Arial"/>
              <w:sz w:val="16"/>
              <w:szCs w:val="18"/>
              <w:lang w:eastAsia="en-US"/>
            </w:rPr>
            <w:t>PRÓ-REITORIA DE ASSUNTOS ESTUDANTIS E CIDADANIA</w:t>
          </w:r>
        </w:p>
      </w:tc>
      <w:tc>
        <w:tcPr>
          <w:tcW w:w="1718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249EE679" w14:textId="77777777" w:rsidR="008D3D14" w:rsidRPr="008D3D14" w:rsidRDefault="008D3D14" w:rsidP="008D3D14">
          <w:pPr>
            <w:jc w:val="center"/>
            <w:rPr>
              <w:rFonts w:ascii="Arial" w:eastAsia="Calibri" w:hAnsi="Arial" w:cs="Arial"/>
              <w:b/>
              <w:sz w:val="32"/>
              <w:szCs w:val="22"/>
              <w:lang w:eastAsia="en-US"/>
            </w:rPr>
          </w:pPr>
          <w:r w:rsidRPr="008D3D14">
            <w:rPr>
              <w:rFonts w:ascii="Arial" w:eastAsia="Calibri" w:hAnsi="Arial" w:cs="Arial"/>
              <w:b/>
              <w:sz w:val="32"/>
              <w:szCs w:val="22"/>
              <w:lang w:eastAsia="en-US"/>
            </w:rPr>
            <w:t>Análise de Renda</w:t>
          </w:r>
        </w:p>
        <w:p w14:paraId="7EFC80BA" w14:textId="77777777" w:rsidR="008D3D14" w:rsidRPr="008D3D14" w:rsidRDefault="008D3D14" w:rsidP="008D3D14">
          <w:pPr>
            <w:jc w:val="center"/>
            <w:rPr>
              <w:rFonts w:ascii="Arial" w:eastAsia="Calibri" w:hAnsi="Arial" w:cs="Arial"/>
              <w:b/>
              <w:sz w:val="32"/>
              <w:szCs w:val="22"/>
              <w:lang w:eastAsia="en-US"/>
            </w:rPr>
          </w:pPr>
          <w:r w:rsidRPr="008D3D14">
            <w:rPr>
              <w:rFonts w:ascii="Arial" w:eastAsia="Calibri" w:hAnsi="Arial" w:cs="Arial"/>
              <w:b/>
              <w:sz w:val="32"/>
              <w:szCs w:val="22"/>
              <w:lang w:eastAsia="en-US"/>
            </w:rPr>
            <w:t>PROAECI</w:t>
          </w:r>
        </w:p>
      </w:tc>
    </w:tr>
  </w:tbl>
  <w:p w14:paraId="3DFFBCF6" w14:textId="77777777" w:rsidR="008D3D14" w:rsidRPr="008D3D14" w:rsidRDefault="008D3D14" w:rsidP="008D3D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2C"/>
    <w:rsid w:val="0025646A"/>
    <w:rsid w:val="0031747F"/>
    <w:rsid w:val="00322817"/>
    <w:rsid w:val="00360013"/>
    <w:rsid w:val="004218B5"/>
    <w:rsid w:val="0045692C"/>
    <w:rsid w:val="00676CEC"/>
    <w:rsid w:val="00856FDE"/>
    <w:rsid w:val="008D3D14"/>
    <w:rsid w:val="00911D0E"/>
    <w:rsid w:val="00C72576"/>
    <w:rsid w:val="00E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9CFAB"/>
  <w15:docId w15:val="{682507AC-7E47-4375-8E7A-F438E653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5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3D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D1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D3D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MORADIA</vt:lpstr>
    </vt:vector>
  </TitlesOfParts>
  <Company>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MORADIA</dc:title>
  <dc:creator>user</dc:creator>
  <cp:lastModifiedBy>Brunno</cp:lastModifiedBy>
  <cp:revision>9</cp:revision>
  <dcterms:created xsi:type="dcterms:W3CDTF">2021-01-21T16:45:00Z</dcterms:created>
  <dcterms:modified xsi:type="dcterms:W3CDTF">2021-04-06T13:47:00Z</dcterms:modified>
</cp:coreProperties>
</file>